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67A5" w14:textId="77777777" w:rsidR="00F0628F" w:rsidRDefault="002D402D">
      <w:pPr>
        <w:spacing w:before="49"/>
        <w:ind w:left="1231" w:right="145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4E5BCC2" wp14:editId="4C87243C">
            <wp:simplePos x="0" y="0"/>
            <wp:positionH relativeFrom="page">
              <wp:posOffset>2229357</wp:posOffset>
            </wp:positionH>
            <wp:positionV relativeFrom="paragraph">
              <wp:posOffset>132361</wp:posOffset>
            </wp:positionV>
            <wp:extent cx="699162" cy="4047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62" cy="40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Co-financiado</w:t>
      </w:r>
      <w:r>
        <w:rPr>
          <w:spacing w:val="-4"/>
          <w:sz w:val="16"/>
        </w:rPr>
        <w:t xml:space="preserve"> </w:t>
      </w:r>
      <w:r>
        <w:rPr>
          <w:sz w:val="16"/>
        </w:rPr>
        <w:t>por:</w:t>
      </w:r>
    </w:p>
    <w:p w14:paraId="26B9169C" w14:textId="77777777" w:rsidR="00F0628F" w:rsidRDefault="002D402D">
      <w:pPr>
        <w:tabs>
          <w:tab w:val="left" w:pos="3572"/>
          <w:tab w:val="left" w:pos="5078"/>
          <w:tab w:val="left" w:pos="6181"/>
        </w:tabs>
        <w:ind w:left="208"/>
        <w:rPr>
          <w:sz w:val="20"/>
        </w:rPr>
      </w:pPr>
      <w:r>
        <w:rPr>
          <w:noProof/>
          <w:position w:val="3"/>
          <w:sz w:val="20"/>
        </w:rPr>
        <w:drawing>
          <wp:inline distT="0" distB="0" distL="0" distR="0" wp14:anchorId="7785EFC1" wp14:editId="684BB6C6">
            <wp:extent cx="1196493" cy="3520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93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17"/>
          <w:sz w:val="20"/>
        </w:rPr>
        <w:drawing>
          <wp:inline distT="0" distB="0" distL="0" distR="0" wp14:anchorId="3BAFA6EB" wp14:editId="5CA348CE">
            <wp:extent cx="798755" cy="2520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755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</w:rPr>
        <w:drawing>
          <wp:inline distT="0" distB="0" distL="0" distR="0" wp14:anchorId="7F2CF2F4" wp14:editId="7A717EF6">
            <wp:extent cx="519908" cy="388715"/>
            <wp:effectExtent l="0" t="0" r="0" b="0"/>
            <wp:docPr id="7" name="image4.jpeg" descr="União Europeia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08" cy="3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F209B2D" wp14:editId="50EDF845">
            <wp:extent cx="1267152" cy="43976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152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7"/>
          <w:sz w:val="20"/>
        </w:rPr>
        <w:t xml:space="preserve"> </w:t>
      </w:r>
      <w:r>
        <w:rPr>
          <w:noProof/>
          <w:spacing w:val="87"/>
          <w:sz w:val="20"/>
        </w:rPr>
        <w:drawing>
          <wp:inline distT="0" distB="0" distL="0" distR="0" wp14:anchorId="545A50B2" wp14:editId="27D6B081">
            <wp:extent cx="588157" cy="441293"/>
            <wp:effectExtent l="0" t="0" r="0" b="0"/>
            <wp:docPr id="11" name="image6.png" descr="Asset 1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57" cy="44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52734" w14:textId="77777777" w:rsidR="00F0628F" w:rsidRDefault="00F0628F">
      <w:pPr>
        <w:pStyle w:val="Corpodetexto"/>
        <w:rPr>
          <w:sz w:val="20"/>
        </w:rPr>
      </w:pPr>
    </w:p>
    <w:p w14:paraId="4BDDC923" w14:textId="77777777" w:rsidR="00F0628F" w:rsidRDefault="00F0628F">
      <w:pPr>
        <w:pStyle w:val="Corpodetexto"/>
        <w:spacing w:before="1"/>
        <w:rPr>
          <w:sz w:val="29"/>
        </w:rPr>
      </w:pPr>
    </w:p>
    <w:p w14:paraId="167A15FD" w14:textId="04943392" w:rsidR="00F0628F" w:rsidRDefault="002D402D">
      <w:pPr>
        <w:pStyle w:val="Ttulo"/>
      </w:pPr>
      <w:r>
        <w:t>Prova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Modular</w:t>
      </w:r>
      <w:r>
        <w:rPr>
          <w:spacing w:val="-4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junho</w:t>
      </w:r>
      <w:r>
        <w:t>/julh</w:t>
      </w:r>
      <w:bookmarkStart w:id="0" w:name="_GoBack"/>
      <w:bookmarkEnd w:id="0"/>
      <w:r>
        <w:t>o</w:t>
      </w:r>
      <w:r>
        <w:rPr>
          <w:spacing w:val="-1"/>
        </w:rPr>
        <w:t xml:space="preserve"> </w:t>
      </w:r>
      <w:r>
        <w:t>2022</w:t>
      </w:r>
    </w:p>
    <w:p w14:paraId="64AA4F51" w14:textId="77777777" w:rsidR="00F0628F" w:rsidRDefault="002D402D">
      <w:pPr>
        <w:pStyle w:val="Corpodetexto"/>
        <w:spacing w:before="5"/>
        <w:rPr>
          <w:rFonts w:ascii="Georgia"/>
          <w:b/>
          <w:sz w:val="12"/>
        </w:rPr>
      </w:pPr>
      <w:r>
        <w:pict w14:anchorId="723E17A8">
          <v:rect id="_x0000_s1031" style="position:absolute;margin-left:69.5pt;margin-top:9.05pt;width:477.8pt;height:.5pt;z-index:-15728640;mso-wrap-distance-left:0;mso-wrap-distance-right:0;mso-position-horizontal-relative:page" fillcolor="#252525" stroked="f">
            <w10:wrap type="topAndBottom" anchorx="page"/>
          </v:rect>
        </w:pict>
      </w:r>
    </w:p>
    <w:p w14:paraId="74B1D068" w14:textId="77777777" w:rsidR="00F0628F" w:rsidRDefault="002D402D">
      <w:pPr>
        <w:spacing w:before="90"/>
        <w:ind w:left="434" w:right="428"/>
        <w:jc w:val="center"/>
        <w:rPr>
          <w:rFonts w:ascii="Georgia" w:hAnsi="Georgia"/>
          <w:b/>
          <w:sz w:val="26"/>
        </w:rPr>
      </w:pPr>
      <w:r>
        <w:rPr>
          <w:rFonts w:ascii="Georgia" w:hAnsi="Georgia"/>
          <w:b/>
          <w:sz w:val="26"/>
        </w:rPr>
        <w:t>Informação</w:t>
      </w:r>
      <w:r>
        <w:rPr>
          <w:rFonts w:ascii="Georgia" w:hAnsi="Georgia"/>
          <w:b/>
          <w:spacing w:val="-2"/>
          <w:sz w:val="26"/>
        </w:rPr>
        <w:t xml:space="preserve"> </w:t>
      </w:r>
      <w:r>
        <w:rPr>
          <w:rFonts w:ascii="Georgia" w:hAnsi="Georgia"/>
          <w:b/>
          <w:sz w:val="26"/>
        </w:rPr>
        <w:t>-</w:t>
      </w:r>
      <w:r>
        <w:rPr>
          <w:rFonts w:ascii="Georgia" w:hAnsi="Georgia"/>
          <w:b/>
          <w:spacing w:val="-4"/>
          <w:sz w:val="26"/>
        </w:rPr>
        <w:t xml:space="preserve"> </w:t>
      </w:r>
      <w:r>
        <w:rPr>
          <w:rFonts w:ascii="Georgia" w:hAnsi="Georgia"/>
          <w:b/>
          <w:sz w:val="26"/>
        </w:rPr>
        <w:t>Prova</w:t>
      </w:r>
      <w:r>
        <w:rPr>
          <w:rFonts w:ascii="Georgia" w:hAnsi="Georgia"/>
          <w:b/>
          <w:spacing w:val="-4"/>
          <w:sz w:val="26"/>
        </w:rPr>
        <w:t xml:space="preserve"> </w:t>
      </w:r>
      <w:r>
        <w:rPr>
          <w:rFonts w:ascii="Georgia" w:hAnsi="Georgia"/>
          <w:b/>
          <w:sz w:val="26"/>
        </w:rPr>
        <w:t>Escrita</w:t>
      </w:r>
      <w:r>
        <w:rPr>
          <w:rFonts w:ascii="Georgia" w:hAnsi="Georgia"/>
          <w:b/>
          <w:spacing w:val="-4"/>
          <w:sz w:val="26"/>
        </w:rPr>
        <w:t xml:space="preserve"> </w:t>
      </w:r>
      <w:r>
        <w:rPr>
          <w:rFonts w:ascii="Georgia" w:hAnsi="Georgia"/>
          <w:b/>
          <w:sz w:val="26"/>
        </w:rPr>
        <w:t>de</w:t>
      </w:r>
      <w:r>
        <w:rPr>
          <w:rFonts w:ascii="Georgia" w:hAnsi="Georgia"/>
          <w:b/>
          <w:spacing w:val="-1"/>
          <w:sz w:val="26"/>
        </w:rPr>
        <w:t xml:space="preserve"> </w:t>
      </w:r>
      <w:r>
        <w:rPr>
          <w:rFonts w:ascii="Georgia" w:hAnsi="Georgia"/>
          <w:b/>
          <w:sz w:val="26"/>
        </w:rPr>
        <w:t>ÁREA</w:t>
      </w:r>
      <w:r>
        <w:rPr>
          <w:rFonts w:ascii="Georgia" w:hAnsi="Georgia"/>
          <w:b/>
          <w:spacing w:val="-1"/>
          <w:sz w:val="26"/>
        </w:rPr>
        <w:t xml:space="preserve"> </w:t>
      </w:r>
      <w:r>
        <w:rPr>
          <w:rFonts w:ascii="Georgia" w:hAnsi="Georgia"/>
          <w:b/>
          <w:sz w:val="26"/>
        </w:rPr>
        <w:t>DE</w:t>
      </w:r>
      <w:r>
        <w:rPr>
          <w:rFonts w:ascii="Georgia" w:hAnsi="Georgia"/>
          <w:b/>
          <w:spacing w:val="-1"/>
          <w:sz w:val="26"/>
        </w:rPr>
        <w:t xml:space="preserve"> </w:t>
      </w:r>
      <w:r>
        <w:rPr>
          <w:rFonts w:ascii="Georgia" w:hAnsi="Georgia"/>
          <w:b/>
          <w:sz w:val="26"/>
        </w:rPr>
        <w:t>INTEGRAÇÃO</w:t>
      </w:r>
    </w:p>
    <w:p w14:paraId="64951AE4" w14:textId="77777777" w:rsidR="00F0628F" w:rsidRDefault="002D402D">
      <w:pPr>
        <w:pStyle w:val="Corpodetexto"/>
        <w:spacing w:before="4"/>
        <w:rPr>
          <w:rFonts w:ascii="Georgia"/>
          <w:b/>
          <w:sz w:val="11"/>
        </w:rPr>
      </w:pPr>
      <w:r>
        <w:pict w14:anchorId="531E7D38">
          <v:shape id="_x0000_s1030" style="position:absolute;margin-left:69.5pt;margin-top:8.7pt;width:477.8pt;height:.1pt;z-index:-15728128;mso-wrap-distance-left:0;mso-wrap-distance-right:0;mso-position-horizontal-relative:page" coordorigin="1390,174" coordsize="9556,0" path="m1390,174r9556,e" filled="f" strokeweight=".48pt">
            <v:stroke dashstyle="1 1"/>
            <v:path arrowok="t"/>
            <w10:wrap type="topAndBottom" anchorx="page"/>
          </v:shape>
        </w:pict>
      </w:r>
    </w:p>
    <w:p w14:paraId="4735996F" w14:textId="77777777" w:rsidR="00F0628F" w:rsidRDefault="002D402D">
      <w:pPr>
        <w:spacing w:before="111" w:after="30" w:line="355" w:lineRule="auto"/>
        <w:ind w:left="436" w:right="428"/>
        <w:jc w:val="center"/>
        <w:rPr>
          <w:i/>
          <w:sz w:val="24"/>
        </w:rPr>
      </w:pPr>
      <w:r>
        <w:rPr>
          <w:rFonts w:ascii="Georgia" w:hAnsi="Georgia"/>
          <w:b/>
          <w:sz w:val="26"/>
        </w:rPr>
        <w:t xml:space="preserve">Módulo n.º 3 – </w:t>
      </w:r>
      <w:r>
        <w:rPr>
          <w:i/>
          <w:sz w:val="24"/>
        </w:rPr>
        <w:t>2.1 “Estrutura familiar e dinâmica social”; 5.1 “A integração no espaço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europeu”;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7.3.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 organizações internacionais”</w:t>
      </w:r>
    </w:p>
    <w:p w14:paraId="6E4C13C9" w14:textId="77777777" w:rsidR="00F0628F" w:rsidRDefault="002D402D">
      <w:pPr>
        <w:pStyle w:val="Corpodetexto"/>
        <w:spacing w:line="28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21B7020F">
          <v:group id="_x0000_s1028" style="width:477.8pt;height:1.45pt;mso-position-horizontal-relative:char;mso-position-vertical-relative:line" coordsize="9556,29">
            <v:rect id="_x0000_s1029" style="position:absolute;width:9556;height:29" fillcolor="#252525" stroked="f"/>
            <w10:anchorlock/>
          </v:group>
        </w:pict>
      </w:r>
    </w:p>
    <w:p w14:paraId="779FE566" w14:textId="77777777" w:rsidR="00F0628F" w:rsidRDefault="002D402D">
      <w:pPr>
        <w:spacing w:before="3"/>
        <w:ind w:left="13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OBJETO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AVALIAÇÃO</w:t>
      </w:r>
    </w:p>
    <w:p w14:paraId="4C308319" w14:textId="77777777" w:rsidR="00F0628F" w:rsidRDefault="002D402D">
      <w:pPr>
        <w:spacing w:before="154" w:after="4" w:line="372" w:lineRule="auto"/>
        <w:ind w:left="138" w:right="129"/>
        <w:jc w:val="both"/>
        <w:rPr>
          <w:i/>
          <w:sz w:val="24"/>
        </w:rPr>
      </w:pPr>
      <w:r>
        <w:t>A prova é elaborada tendo por referência as Aprendizagens Essenciais da disciplina de Área de Integração.</w:t>
      </w:r>
      <w:r>
        <w:rPr>
          <w:spacing w:val="-47"/>
        </w:rPr>
        <w:t xml:space="preserve"> </w:t>
      </w:r>
      <w:r>
        <w:t xml:space="preserve">Tema – Problema </w:t>
      </w:r>
      <w:r>
        <w:rPr>
          <w:i/>
          <w:sz w:val="24"/>
        </w:rPr>
        <w:t xml:space="preserve">2.1 “Estrutura familiar e dinâmica social”; </w:t>
      </w:r>
      <w:r>
        <w:t xml:space="preserve">Tema – Problema </w:t>
      </w:r>
      <w:r>
        <w:rPr>
          <w:i/>
          <w:sz w:val="24"/>
        </w:rPr>
        <w:t>5.1 “A integração 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espaço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europeu”;</w:t>
      </w:r>
      <w:r>
        <w:rPr>
          <w:i/>
          <w:spacing w:val="2"/>
          <w:sz w:val="24"/>
        </w:rPr>
        <w:t xml:space="preserve"> </w:t>
      </w:r>
      <w:r>
        <w:t>Tema</w:t>
      </w:r>
      <w:r>
        <w:rPr>
          <w:spacing w:val="-4"/>
        </w:rPr>
        <w:t xml:space="preserve"> </w:t>
      </w:r>
      <w:r>
        <w:t>– Problema</w:t>
      </w:r>
      <w:r>
        <w:rPr>
          <w:spacing w:val="-2"/>
        </w:rPr>
        <w:t xml:space="preserve"> </w:t>
      </w:r>
      <w:r>
        <w:rPr>
          <w:i/>
          <w:sz w:val="24"/>
        </w:rPr>
        <w:t>7.3.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papel das or</w:t>
      </w:r>
      <w:r>
        <w:rPr>
          <w:i/>
          <w:sz w:val="24"/>
        </w:rPr>
        <w:t>ganizações internacionais”</w:t>
      </w:r>
    </w:p>
    <w:p w14:paraId="7C223876" w14:textId="77777777" w:rsidR="00F0628F" w:rsidRDefault="002D402D">
      <w:pPr>
        <w:pStyle w:val="Corpodetexto"/>
        <w:spacing w:line="28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3C360071">
          <v:group id="_x0000_s1026" style="width:477.8pt;height:1.45pt;mso-position-horizontal-relative:char;mso-position-vertical-relative:line" coordsize="9556,29">
            <v:rect id="_x0000_s1027" style="position:absolute;width:9556;height:29" fillcolor="#252525" stroked="f"/>
            <w10:anchorlock/>
          </v:group>
        </w:pict>
      </w:r>
    </w:p>
    <w:p w14:paraId="47DCF3AA" w14:textId="77777777" w:rsidR="00F0628F" w:rsidRDefault="00F0628F">
      <w:pPr>
        <w:pStyle w:val="Corpodetexto"/>
        <w:spacing w:before="1"/>
        <w:rPr>
          <w:i/>
          <w:sz w:val="24"/>
        </w:rPr>
      </w:pPr>
    </w:p>
    <w:p w14:paraId="027C90B6" w14:textId="77777777" w:rsidR="00F0628F" w:rsidRDefault="002D402D">
      <w:pPr>
        <w:spacing w:before="93"/>
        <w:ind w:left="13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CARACTERIZAÇÃO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PROVA</w:t>
      </w:r>
    </w:p>
    <w:p w14:paraId="7FC84252" w14:textId="77777777" w:rsidR="00F0628F" w:rsidRDefault="00F0628F">
      <w:pPr>
        <w:pStyle w:val="Corpodetexto"/>
        <w:rPr>
          <w:rFonts w:ascii="Arial"/>
          <w:b/>
        </w:rPr>
      </w:pPr>
    </w:p>
    <w:p w14:paraId="40A54A70" w14:textId="77777777" w:rsidR="00F0628F" w:rsidRDefault="002D402D">
      <w:pPr>
        <w:spacing w:before="165"/>
        <w:ind w:left="1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Objetivos</w:t>
      </w:r>
    </w:p>
    <w:p w14:paraId="202584D4" w14:textId="77777777" w:rsidR="00F0628F" w:rsidRDefault="002D402D">
      <w:pPr>
        <w:pStyle w:val="Corpodetexto"/>
        <w:spacing w:before="36" w:line="273" w:lineRule="auto"/>
        <w:ind w:left="138" w:right="6507"/>
      </w:pPr>
      <w:r>
        <w:t>Conhecer os conceitos-chave.</w:t>
      </w:r>
      <w:r>
        <w:rPr>
          <w:spacing w:val="1"/>
        </w:rPr>
        <w:t xml:space="preserve"> </w:t>
      </w:r>
      <w:r>
        <w:t>Conhecer</w:t>
      </w:r>
      <w:r>
        <w:rPr>
          <w:spacing w:val="-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conteúdos.</w:t>
      </w:r>
    </w:p>
    <w:p w14:paraId="5A658032" w14:textId="77777777" w:rsidR="00F0628F" w:rsidRDefault="002D402D">
      <w:pPr>
        <w:pStyle w:val="Corpodetexto"/>
        <w:spacing w:before="4" w:line="276" w:lineRule="auto"/>
        <w:ind w:left="138" w:right="5756"/>
      </w:pPr>
      <w:r>
        <w:t>Compreender a importância das temáticas.</w:t>
      </w:r>
      <w:r>
        <w:rPr>
          <w:spacing w:val="-47"/>
        </w:rPr>
        <w:t xml:space="preserve"> </w:t>
      </w:r>
      <w:r>
        <w:t>Relacionar</w:t>
      </w:r>
      <w:r>
        <w:rPr>
          <w:spacing w:val="-1"/>
        </w:rPr>
        <w:t xml:space="preserve"> </w:t>
      </w:r>
      <w:r>
        <w:t>diferentes perspetivas.</w:t>
      </w:r>
    </w:p>
    <w:p w14:paraId="02F3ED70" w14:textId="77777777" w:rsidR="00F0628F" w:rsidRDefault="002D402D">
      <w:pPr>
        <w:pStyle w:val="Corpodetexto"/>
        <w:spacing w:line="276" w:lineRule="auto"/>
        <w:ind w:left="138" w:right="3822"/>
      </w:pPr>
      <w:r>
        <w:t>Utilizar os conhecimentos de uma forma coerente e estruturada.</w:t>
      </w:r>
      <w:r>
        <w:rPr>
          <w:spacing w:val="-47"/>
        </w:rPr>
        <w:t xml:space="preserve"> </w:t>
      </w:r>
      <w:r>
        <w:t>Avaliar</w:t>
      </w:r>
      <w:r>
        <w:rPr>
          <w:spacing w:val="-1"/>
        </w:rPr>
        <w:t xml:space="preserve"> </w:t>
      </w:r>
      <w:r>
        <w:t>criticamente</w:t>
      </w:r>
      <w:r>
        <w:rPr>
          <w:spacing w:val="-2"/>
        </w:rPr>
        <w:t xml:space="preserve"> </w:t>
      </w:r>
      <w:r>
        <w:t>os conteúdos.</w:t>
      </w:r>
    </w:p>
    <w:p w14:paraId="62E88B0C" w14:textId="77777777" w:rsidR="00F0628F" w:rsidRDefault="00F0628F">
      <w:pPr>
        <w:pStyle w:val="Corpodetexto"/>
        <w:spacing w:before="9"/>
        <w:rPr>
          <w:sz w:val="21"/>
        </w:rPr>
      </w:pPr>
    </w:p>
    <w:p w14:paraId="0E2B2F65" w14:textId="77777777" w:rsidR="00F0628F" w:rsidRDefault="002D402D">
      <w:pPr>
        <w:ind w:left="13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Características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estrutura</w:t>
      </w:r>
    </w:p>
    <w:p w14:paraId="29C5EC9E" w14:textId="77777777" w:rsidR="00F0628F" w:rsidRDefault="002D402D">
      <w:pPr>
        <w:pStyle w:val="Corpodetexto"/>
        <w:spacing w:before="154"/>
        <w:ind w:left="138"/>
      </w:pPr>
      <w:r>
        <w:t>A</w:t>
      </w:r>
      <w:r>
        <w:rPr>
          <w:spacing w:val="-1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constituída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três grupos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questões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</w:t>
      </w:r>
      <w:r>
        <w:t>em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cotação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(duzentos)</w:t>
      </w:r>
      <w:r>
        <w:rPr>
          <w:spacing w:val="-2"/>
        </w:rPr>
        <w:t xml:space="preserve"> </w:t>
      </w:r>
      <w:r>
        <w:t>pontos.</w:t>
      </w:r>
    </w:p>
    <w:p w14:paraId="29132258" w14:textId="77777777" w:rsidR="00F0628F" w:rsidRDefault="002D402D">
      <w:pPr>
        <w:pStyle w:val="Corpodetexto"/>
        <w:spacing w:before="161" w:line="276" w:lineRule="auto"/>
        <w:ind w:left="138" w:right="122"/>
        <w:jc w:val="both"/>
      </w:pPr>
      <w:r>
        <w:t>O Grupo I é constituído por: 14 (catorze) questões de escolha múltipla e testa objetivos de conhecimento;</w:t>
      </w:r>
      <w:r>
        <w:rPr>
          <w:spacing w:val="1"/>
        </w:rPr>
        <w:t xml:space="preserve"> </w:t>
      </w:r>
      <w:r>
        <w:t>tem o valor total de 70 (setenta) pontos, sendo atribuída a cada questão a cotação de 5 (cinco) pontos. O</w:t>
      </w:r>
      <w:r>
        <w:rPr>
          <w:spacing w:val="1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[contém</w:t>
      </w:r>
      <w:r>
        <w:rPr>
          <w:spacing w:val="-2"/>
        </w:rPr>
        <w:t xml:space="preserve"> </w:t>
      </w:r>
      <w:r>
        <w:t>questões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opção</w:t>
      </w:r>
      <w:r>
        <w:t>-</w:t>
      </w:r>
      <w:r>
        <w:rPr>
          <w:spacing w:val="-4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responder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questões]:</w:t>
      </w:r>
      <w:r>
        <w:rPr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constituído</w:t>
      </w:r>
      <w:r>
        <w:rPr>
          <w:spacing w:val="-2"/>
        </w:rPr>
        <w:t xml:space="preserve"> </w:t>
      </w:r>
      <w:r>
        <w:t>por: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(seis)</w:t>
      </w:r>
      <w:r>
        <w:rPr>
          <w:spacing w:val="-4"/>
        </w:rPr>
        <w:t xml:space="preserve"> </w:t>
      </w:r>
      <w:r>
        <w:t>questões</w:t>
      </w:r>
      <w:r>
        <w:rPr>
          <w:spacing w:val="-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t>curta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objetiva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testa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comunicação escrita; tem o valor total de 100 (cem) po</w:t>
      </w:r>
      <w:r>
        <w:t>ntos, sendo atribuída a cada questão a cotação de</w:t>
      </w:r>
      <w:r>
        <w:rPr>
          <w:spacing w:val="1"/>
        </w:rPr>
        <w:t xml:space="preserve"> </w:t>
      </w:r>
      <w:r>
        <w:t>25 (vinte e cinco) pontos. O Grupo III é constituído por 1 (uma) questão de resposta extensa e orientada e</w:t>
      </w:r>
      <w:r>
        <w:rPr>
          <w:spacing w:val="1"/>
        </w:rPr>
        <w:t xml:space="preserve"> </w:t>
      </w:r>
      <w:r>
        <w:t>testa objetivos de conhecimento, de aplicação de conhecimentos e de comunicação escrita; tem o valo</w:t>
      </w:r>
      <w:r>
        <w:t>r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pontos.</w:t>
      </w:r>
    </w:p>
    <w:p w14:paraId="5E19659B" w14:textId="77777777" w:rsidR="00F0628F" w:rsidRDefault="00F0628F">
      <w:pPr>
        <w:pStyle w:val="Corpodetexto"/>
      </w:pPr>
    </w:p>
    <w:p w14:paraId="0F5BCAC5" w14:textId="77777777" w:rsidR="00F0628F" w:rsidRDefault="00F0628F">
      <w:pPr>
        <w:pStyle w:val="Corpodetexto"/>
        <w:rPr>
          <w:sz w:val="23"/>
        </w:rPr>
      </w:pPr>
    </w:p>
    <w:p w14:paraId="4F7EAAC7" w14:textId="77777777" w:rsidR="00F0628F" w:rsidRDefault="002D402D">
      <w:pPr>
        <w:ind w:left="1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MATERIAL</w:t>
      </w:r>
    </w:p>
    <w:p w14:paraId="496A6B82" w14:textId="77777777" w:rsidR="00F0628F" w:rsidRDefault="002D402D">
      <w:pPr>
        <w:pStyle w:val="Corpodetexto"/>
        <w:spacing w:before="34"/>
        <w:ind w:left="138"/>
      </w:pP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prova,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aluno</w:t>
      </w:r>
      <w:r>
        <w:rPr>
          <w:spacing w:val="-11"/>
        </w:rPr>
        <w:t xml:space="preserve"> </w:t>
      </w:r>
      <w:r>
        <w:t>apenas</w:t>
      </w:r>
      <w:r>
        <w:rPr>
          <w:spacing w:val="-11"/>
        </w:rPr>
        <w:t xml:space="preserve"> </w:t>
      </w:r>
      <w:r>
        <w:t>pode</w:t>
      </w:r>
      <w:r>
        <w:rPr>
          <w:spacing w:val="-11"/>
        </w:rPr>
        <w:t xml:space="preserve"> </w:t>
      </w:r>
      <w:r>
        <w:t>usar</w:t>
      </w:r>
      <w:r>
        <w:rPr>
          <w:spacing w:val="-12"/>
        </w:rPr>
        <w:t xml:space="preserve"> </w:t>
      </w:r>
      <w:r>
        <w:t>caneta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esferográfica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tinta</w:t>
      </w:r>
      <w:r>
        <w:rPr>
          <w:spacing w:val="-12"/>
        </w:rPr>
        <w:t xml:space="preserve"> </w:t>
      </w:r>
      <w:r>
        <w:t>azul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preta,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escrita.</w:t>
      </w:r>
    </w:p>
    <w:p w14:paraId="12AB448E" w14:textId="77777777" w:rsidR="00F0628F" w:rsidRDefault="00F0628F">
      <w:pPr>
        <w:pStyle w:val="Corpodetexto"/>
      </w:pPr>
    </w:p>
    <w:p w14:paraId="4F71A565" w14:textId="77777777" w:rsidR="00F0628F" w:rsidRDefault="00F0628F">
      <w:pPr>
        <w:pStyle w:val="Corpodetexto"/>
        <w:spacing w:before="8"/>
      </w:pPr>
    </w:p>
    <w:p w14:paraId="55E2FB2B" w14:textId="77777777" w:rsidR="00F0628F" w:rsidRDefault="002D402D">
      <w:pPr>
        <w:ind w:left="13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DURAÇÃO</w:t>
      </w:r>
    </w:p>
    <w:p w14:paraId="7FCA748A" w14:textId="77777777" w:rsidR="00F0628F" w:rsidRDefault="002D402D">
      <w:pPr>
        <w:pStyle w:val="Corpodetexto"/>
        <w:spacing w:before="34"/>
        <w:ind w:left="138"/>
      </w:pPr>
      <w:r>
        <w:t>A</w:t>
      </w:r>
      <w:r>
        <w:rPr>
          <w:spacing w:val="-1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(cem)</w:t>
      </w:r>
      <w:r>
        <w:rPr>
          <w:spacing w:val="-2"/>
        </w:rPr>
        <w:t xml:space="preserve"> </w:t>
      </w:r>
      <w:r>
        <w:t>minutos.</w:t>
      </w:r>
    </w:p>
    <w:sectPr w:rsidR="00F0628F">
      <w:type w:val="continuous"/>
      <w:pgSz w:w="11910" w:h="16840"/>
      <w:pgMar w:top="980" w:right="8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28F"/>
    <w:rsid w:val="002D402D"/>
    <w:rsid w:val="00F0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C0BF67"/>
  <w15:docId w15:val="{F608A83D-7936-4033-9E25-7EFBEBD0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1"/>
      <w:ind w:left="882"/>
    </w:pPr>
    <w:rPr>
      <w:rFonts w:ascii="Georgia" w:eastAsia="Georgia" w:hAnsi="Georgia" w:cs="Georgi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Agostinho</dc:creator>
  <cp:lastModifiedBy>João Griné</cp:lastModifiedBy>
  <cp:revision>3</cp:revision>
  <dcterms:created xsi:type="dcterms:W3CDTF">2022-06-21T14:18:00Z</dcterms:created>
  <dcterms:modified xsi:type="dcterms:W3CDTF">2022-06-21T14:22:00Z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