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363"/>
        <w:gridCol w:w="1477"/>
        <w:gridCol w:w="6063"/>
      </w:tblGrid>
      <w:tr w:rsidR="00452715">
        <w:trPr>
          <w:trHeight w:val="1008"/>
        </w:trPr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452715" w:rsidRDefault="00452715">
            <w:pPr>
              <w:pStyle w:val="TableParagraph"/>
              <w:rPr>
                <w:rFonts w:ascii="Times New Roman"/>
                <w:sz w:val="20"/>
              </w:rPr>
            </w:pPr>
          </w:p>
          <w:p w:rsidR="00452715" w:rsidRDefault="00452715">
            <w:pPr>
              <w:pStyle w:val="TableParagraph"/>
              <w:spacing w:after="1"/>
              <w:rPr>
                <w:rFonts w:ascii="Times New Roman"/>
                <w:sz w:val="16"/>
              </w:rPr>
            </w:pPr>
          </w:p>
          <w:p w:rsidR="00452715" w:rsidRDefault="006C57B0">
            <w:pPr>
              <w:pStyle w:val="TableParagraph"/>
              <w:ind w:left="2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t-PT"/>
              </w:rPr>
              <w:drawing>
                <wp:inline distT="0" distB="0" distL="0" distR="0">
                  <wp:extent cx="1195837" cy="3520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837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4" w:space="0" w:color="000000"/>
              <w:bottom w:val="single" w:sz="4" w:space="0" w:color="000000"/>
            </w:tcBorders>
          </w:tcPr>
          <w:p w:rsidR="00452715" w:rsidRDefault="00452715">
            <w:pPr>
              <w:pStyle w:val="TableParagraph"/>
              <w:rPr>
                <w:rFonts w:ascii="Times New Roman"/>
                <w:sz w:val="20"/>
              </w:rPr>
            </w:pPr>
          </w:p>
          <w:p w:rsidR="00452715" w:rsidRDefault="00452715">
            <w:pPr>
              <w:pStyle w:val="TableParagraph"/>
              <w:spacing w:before="3"/>
              <w:rPr>
                <w:rFonts w:ascii="Times New Roman"/>
              </w:rPr>
            </w:pPr>
          </w:p>
          <w:p w:rsidR="00452715" w:rsidRDefault="006C57B0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t-PT"/>
              </w:rPr>
              <w:drawing>
                <wp:inline distT="0" distB="0" distL="0" distR="0">
                  <wp:extent cx="797885" cy="2520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85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4" w:space="0" w:color="000000"/>
              <w:bottom w:val="single" w:sz="4" w:space="0" w:color="000000"/>
            </w:tcBorders>
          </w:tcPr>
          <w:p w:rsidR="00452715" w:rsidRDefault="00452715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452715" w:rsidRDefault="006C57B0">
            <w:pPr>
              <w:pStyle w:val="TableParagraph"/>
              <w:tabs>
                <w:tab w:val="left" w:pos="1742"/>
                <w:tab w:val="left" w:pos="3948"/>
                <w:tab w:val="left" w:pos="5070"/>
              </w:tabs>
              <w:ind w:left="3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2"/>
                <w:sz w:val="20"/>
                <w:lang w:eastAsia="pt-PT"/>
              </w:rPr>
              <w:drawing>
                <wp:inline distT="0" distB="0" distL="0" distR="0">
                  <wp:extent cx="702112" cy="40652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12" cy="4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2"/>
                <w:sz w:val="20"/>
              </w:rPr>
              <w:tab/>
            </w:r>
            <w:r>
              <w:rPr>
                <w:rFonts w:ascii="Times New Roman"/>
                <w:noProof/>
                <w:position w:val="10"/>
                <w:sz w:val="20"/>
                <w:lang w:eastAsia="pt-PT"/>
              </w:rPr>
              <w:drawing>
                <wp:inline distT="0" distB="0" distL="0" distR="0">
                  <wp:extent cx="1254038" cy="44748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38" cy="44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0"/>
                <w:sz w:val="20"/>
              </w:rPr>
              <w:tab/>
            </w:r>
            <w:r>
              <w:rPr>
                <w:rFonts w:ascii="Times New Roman"/>
                <w:noProof/>
                <w:position w:val="9"/>
                <w:sz w:val="20"/>
                <w:lang w:eastAsia="pt-PT"/>
              </w:rPr>
              <w:drawing>
                <wp:inline distT="0" distB="0" distL="0" distR="0">
                  <wp:extent cx="424884" cy="403383"/>
                  <wp:effectExtent l="0" t="0" r="0" b="0"/>
                  <wp:docPr id="9" name="image5.jpeg" descr="União Europe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84" cy="40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9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eastAsia="pt-PT"/>
              </w:rPr>
              <w:drawing>
                <wp:inline distT="0" distB="0" distL="0" distR="0">
                  <wp:extent cx="592811" cy="462819"/>
                  <wp:effectExtent l="0" t="0" r="0" b="0"/>
                  <wp:docPr id="11" name="image6.png" descr="Asset 1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11" cy="462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15">
        <w:trPr>
          <w:trHeight w:val="890"/>
        </w:trPr>
        <w:tc>
          <w:tcPr>
            <w:tcW w:w="2363" w:type="dxa"/>
            <w:tcBorders>
              <w:top w:val="single" w:sz="4" w:space="0" w:color="000000"/>
              <w:bottom w:val="single" w:sz="4" w:space="0" w:color="000000"/>
            </w:tcBorders>
          </w:tcPr>
          <w:p w:rsidR="00452715" w:rsidRDefault="004527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52715" w:rsidRDefault="00452715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452715" w:rsidRDefault="006C57B0">
            <w:pPr>
              <w:pStyle w:val="TableParagraph"/>
              <w:ind w:left="490"/>
              <w:rPr>
                <w:b/>
                <w:sz w:val="19"/>
              </w:rPr>
            </w:pPr>
            <w:r>
              <w:rPr>
                <w:b/>
                <w:sz w:val="19"/>
              </w:rPr>
              <w:t>CURSOS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PROFISSIONAIS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–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Ensino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Secundário</w:t>
            </w:r>
          </w:p>
          <w:p w:rsidR="00452715" w:rsidRDefault="006C57B0">
            <w:pPr>
              <w:pStyle w:val="TableParagraph"/>
              <w:spacing w:before="108"/>
              <w:ind w:left="1707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color w:val="252525"/>
                <w:sz w:val="14"/>
              </w:rPr>
              <w:t>Decreto-Lei</w:t>
            </w:r>
            <w:r>
              <w:rPr>
                <w:rFonts w:ascii="Arial MT" w:hAnsi="Arial MT"/>
                <w:color w:val="252525"/>
                <w:spacing w:val="-4"/>
                <w:sz w:val="14"/>
              </w:rPr>
              <w:t xml:space="preserve"> </w:t>
            </w:r>
            <w:r>
              <w:rPr>
                <w:rFonts w:ascii="Arial MT" w:hAnsi="Arial MT"/>
                <w:color w:val="252525"/>
                <w:sz w:val="14"/>
              </w:rPr>
              <w:t>n.º</w:t>
            </w:r>
            <w:r>
              <w:rPr>
                <w:rFonts w:ascii="Arial MT" w:hAnsi="Arial MT"/>
                <w:color w:val="252525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color w:val="252525"/>
                <w:sz w:val="14"/>
              </w:rPr>
              <w:t>139/2012,</w:t>
            </w:r>
            <w:r>
              <w:rPr>
                <w:rFonts w:ascii="Arial MT" w:hAnsi="Arial MT"/>
                <w:color w:val="252525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color w:val="252525"/>
                <w:sz w:val="14"/>
              </w:rPr>
              <w:t>de</w:t>
            </w:r>
            <w:r>
              <w:rPr>
                <w:rFonts w:ascii="Arial MT" w:hAnsi="Arial MT"/>
                <w:color w:val="252525"/>
                <w:spacing w:val="-3"/>
                <w:sz w:val="14"/>
              </w:rPr>
              <w:t xml:space="preserve"> </w:t>
            </w:r>
            <w:r>
              <w:rPr>
                <w:rFonts w:ascii="Arial MT" w:hAnsi="Arial MT"/>
                <w:color w:val="252525"/>
                <w:sz w:val="14"/>
              </w:rPr>
              <w:t>5</w:t>
            </w:r>
            <w:r>
              <w:rPr>
                <w:rFonts w:ascii="Arial MT" w:hAnsi="Arial MT"/>
                <w:color w:val="252525"/>
                <w:spacing w:val="-2"/>
                <w:sz w:val="14"/>
              </w:rPr>
              <w:t xml:space="preserve"> </w:t>
            </w:r>
            <w:r>
              <w:rPr>
                <w:rFonts w:ascii="Arial MT" w:hAnsi="Arial MT"/>
                <w:color w:val="252525"/>
                <w:sz w:val="14"/>
              </w:rPr>
              <w:t>de</w:t>
            </w:r>
            <w:r>
              <w:rPr>
                <w:rFonts w:ascii="Arial MT" w:hAnsi="Arial MT"/>
                <w:color w:val="252525"/>
                <w:spacing w:val="-1"/>
                <w:sz w:val="14"/>
              </w:rPr>
              <w:t xml:space="preserve"> </w:t>
            </w:r>
            <w:r>
              <w:rPr>
                <w:rFonts w:ascii="Arial MT" w:hAnsi="Arial MT"/>
                <w:color w:val="252525"/>
                <w:sz w:val="14"/>
              </w:rPr>
              <w:t>julho</w:t>
            </w:r>
          </w:p>
        </w:tc>
      </w:tr>
    </w:tbl>
    <w:p w:rsidR="00452715" w:rsidRDefault="006C57B0">
      <w:pPr>
        <w:pStyle w:val="Ttulo"/>
      </w:pPr>
      <w:r>
        <w:rPr>
          <w:color w:val="252525"/>
        </w:rPr>
        <w:t>Prova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Avaliação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Modular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|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Época de</w:t>
      </w:r>
      <w:r w:rsidR="00823F80">
        <w:rPr>
          <w:color w:val="252525"/>
        </w:rPr>
        <w:t xml:space="preserve"> </w:t>
      </w:r>
      <w:r w:rsidR="00A76D44">
        <w:rPr>
          <w:color w:val="252525"/>
        </w:rPr>
        <w:t>junho/julho</w:t>
      </w:r>
      <w:r w:rsidR="00823F80">
        <w:rPr>
          <w:color w:val="252525"/>
          <w:spacing w:val="-1"/>
        </w:rPr>
        <w:t xml:space="preserve"> </w:t>
      </w:r>
      <w:r>
        <w:rPr>
          <w:color w:val="252525"/>
          <w:spacing w:val="-1"/>
        </w:rPr>
        <w:t>2022</w:t>
      </w:r>
    </w:p>
    <w:p w:rsidR="00452715" w:rsidRDefault="003056E2">
      <w:pPr>
        <w:pStyle w:val="Corpodetexto"/>
        <w:spacing w:before="3"/>
        <w:ind w:left="0"/>
        <w:jc w:val="left"/>
        <w:rPr>
          <w:rFonts w:ascii="Georgia"/>
          <w:b/>
          <w:sz w:val="12"/>
        </w:rPr>
      </w:pPr>
      <w:r>
        <w:pict>
          <v:rect id="_x0000_s1028" style="position:absolute;margin-left:69.5pt;margin-top:8.95pt;width:477.8pt;height:.5pt;z-index:-15728640;mso-wrap-distance-left:0;mso-wrap-distance-right:0;mso-position-horizontal-relative:page" fillcolor="#252525" stroked="f">
            <w10:wrap type="topAndBottom" anchorx="page"/>
          </v:rect>
        </w:pict>
      </w:r>
    </w:p>
    <w:p w:rsidR="00452715" w:rsidRDefault="006C57B0">
      <w:pPr>
        <w:spacing w:before="90"/>
        <w:ind w:left="2173" w:right="1768"/>
        <w:jc w:val="center"/>
        <w:rPr>
          <w:rFonts w:ascii="Georgia" w:hAnsi="Georgia"/>
          <w:b/>
          <w:sz w:val="26"/>
        </w:rPr>
      </w:pPr>
      <w:r>
        <w:rPr>
          <w:rFonts w:ascii="Georgia" w:hAnsi="Georgia"/>
          <w:b/>
          <w:sz w:val="26"/>
        </w:rPr>
        <w:t>Informação</w:t>
      </w:r>
      <w:r>
        <w:rPr>
          <w:rFonts w:ascii="Georgia" w:hAnsi="Georgia"/>
          <w:b/>
          <w:spacing w:val="-2"/>
          <w:sz w:val="26"/>
        </w:rPr>
        <w:t xml:space="preserve"> </w:t>
      </w:r>
      <w:r>
        <w:rPr>
          <w:rFonts w:ascii="Georgia" w:hAnsi="Georgia"/>
          <w:b/>
          <w:sz w:val="26"/>
        </w:rPr>
        <w:t>-</w:t>
      </w:r>
      <w:r>
        <w:rPr>
          <w:rFonts w:ascii="Georgia" w:hAnsi="Georgia"/>
          <w:b/>
          <w:spacing w:val="-3"/>
          <w:sz w:val="26"/>
        </w:rPr>
        <w:t xml:space="preserve"> </w:t>
      </w:r>
      <w:r>
        <w:rPr>
          <w:rFonts w:ascii="Georgia" w:hAnsi="Georgia"/>
          <w:b/>
          <w:sz w:val="26"/>
        </w:rPr>
        <w:t>Prova</w:t>
      </w:r>
      <w:r>
        <w:rPr>
          <w:rFonts w:ascii="Georgia" w:hAnsi="Georgia"/>
          <w:b/>
          <w:spacing w:val="-3"/>
          <w:sz w:val="26"/>
        </w:rPr>
        <w:t xml:space="preserve"> </w:t>
      </w:r>
      <w:bookmarkStart w:id="0" w:name="_GoBack"/>
      <w:bookmarkEnd w:id="0"/>
      <w:r>
        <w:rPr>
          <w:rFonts w:ascii="Georgia" w:hAnsi="Georgia"/>
          <w:b/>
          <w:sz w:val="26"/>
        </w:rPr>
        <w:t>de Português</w:t>
      </w:r>
    </w:p>
    <w:p w:rsidR="00452715" w:rsidRDefault="003056E2">
      <w:pPr>
        <w:pStyle w:val="Corpodetexto"/>
        <w:spacing w:before="4"/>
        <w:ind w:left="0"/>
        <w:jc w:val="left"/>
        <w:rPr>
          <w:rFonts w:ascii="Georgia"/>
          <w:b/>
          <w:sz w:val="11"/>
        </w:rPr>
      </w:pPr>
      <w:r>
        <w:pict>
          <v:shape id="_x0000_s1027" style="position:absolute;margin-left:69.5pt;margin-top:8.7pt;width:477.8pt;height:.1pt;z-index:-15728128;mso-wrap-distance-left:0;mso-wrap-distance-right:0;mso-position-horizontal-relative:page" coordorigin="1390,174" coordsize="9556,0" path="m1390,174r9556,e" filled="f" strokeweight=".48pt">
            <v:stroke dashstyle="1 1"/>
            <v:path arrowok="t"/>
            <w10:wrap type="topAndBottom" anchorx="page"/>
          </v:shape>
        </w:pict>
      </w:r>
    </w:p>
    <w:p w:rsidR="006C57B0" w:rsidRPr="006C57B0" w:rsidRDefault="006C57B0" w:rsidP="006C57B0">
      <w:pPr>
        <w:spacing w:before="111"/>
        <w:ind w:left="993" w:right="389"/>
        <w:rPr>
          <w:rFonts w:ascii="Georgia" w:hAnsi="Georgia"/>
          <w:b/>
          <w:spacing w:val="-2"/>
          <w:sz w:val="24"/>
          <w:szCs w:val="24"/>
        </w:rPr>
      </w:pPr>
      <w:r w:rsidRPr="006C57B0">
        <w:rPr>
          <w:rFonts w:ascii="Georgia" w:hAnsi="Georgia"/>
          <w:b/>
          <w:sz w:val="24"/>
          <w:szCs w:val="24"/>
        </w:rPr>
        <w:t>Módulo</w:t>
      </w:r>
      <w:r w:rsidRPr="006C57B0">
        <w:rPr>
          <w:rFonts w:ascii="Georgia" w:hAnsi="Georgia"/>
          <w:b/>
          <w:spacing w:val="-3"/>
          <w:sz w:val="24"/>
          <w:szCs w:val="24"/>
        </w:rPr>
        <w:t xml:space="preserve"> </w:t>
      </w:r>
      <w:r w:rsidRPr="006C57B0">
        <w:rPr>
          <w:rFonts w:ascii="Georgia" w:hAnsi="Georgia"/>
          <w:b/>
          <w:sz w:val="24"/>
          <w:szCs w:val="24"/>
        </w:rPr>
        <w:t>5</w:t>
      </w:r>
      <w:r w:rsidRPr="006C57B0">
        <w:rPr>
          <w:rFonts w:ascii="Georgia" w:hAnsi="Georgia"/>
          <w:b/>
          <w:spacing w:val="-2"/>
          <w:sz w:val="24"/>
          <w:szCs w:val="24"/>
        </w:rPr>
        <w:t xml:space="preserve"> </w:t>
      </w:r>
      <w:r w:rsidRPr="006C57B0">
        <w:rPr>
          <w:rFonts w:ascii="Georgia" w:hAnsi="Georgia"/>
          <w:b/>
          <w:sz w:val="24"/>
          <w:szCs w:val="24"/>
        </w:rPr>
        <w:t xml:space="preserve">– </w:t>
      </w:r>
      <w:r w:rsidRPr="00A76D44">
        <w:rPr>
          <w:rFonts w:ascii="Georgia" w:hAnsi="Georgia"/>
          <w:sz w:val="24"/>
          <w:szCs w:val="24"/>
        </w:rPr>
        <w:t>Camilo Castelo Branco</w:t>
      </w:r>
      <w:r w:rsidRPr="006C57B0">
        <w:rPr>
          <w:rFonts w:ascii="Georgia" w:hAnsi="Georgia"/>
          <w:b/>
          <w:sz w:val="24"/>
          <w:szCs w:val="24"/>
        </w:rPr>
        <w:t xml:space="preserve">, </w:t>
      </w:r>
      <w:r w:rsidRPr="006C57B0">
        <w:rPr>
          <w:rFonts w:ascii="Georgia" w:hAnsi="Georgia"/>
          <w:b/>
          <w:i/>
          <w:sz w:val="24"/>
          <w:szCs w:val="24"/>
        </w:rPr>
        <w:t>Amor</w:t>
      </w:r>
      <w:r w:rsidRPr="006C57B0">
        <w:rPr>
          <w:rFonts w:ascii="Georgia" w:hAnsi="Georgia"/>
          <w:b/>
          <w:i/>
          <w:spacing w:val="-4"/>
          <w:sz w:val="24"/>
          <w:szCs w:val="24"/>
        </w:rPr>
        <w:t xml:space="preserve"> </w:t>
      </w:r>
      <w:r w:rsidRPr="006C57B0">
        <w:rPr>
          <w:rFonts w:ascii="Georgia" w:hAnsi="Georgia"/>
          <w:b/>
          <w:i/>
          <w:sz w:val="24"/>
          <w:szCs w:val="24"/>
        </w:rPr>
        <w:t>de</w:t>
      </w:r>
      <w:r w:rsidRPr="006C57B0">
        <w:rPr>
          <w:rFonts w:ascii="Georgia" w:hAnsi="Georgia"/>
          <w:b/>
          <w:i/>
          <w:spacing w:val="-2"/>
          <w:sz w:val="24"/>
          <w:szCs w:val="24"/>
        </w:rPr>
        <w:t xml:space="preserve"> </w:t>
      </w:r>
      <w:r w:rsidRPr="006C57B0">
        <w:rPr>
          <w:rFonts w:ascii="Georgia" w:hAnsi="Georgia"/>
          <w:b/>
          <w:i/>
          <w:sz w:val="24"/>
          <w:szCs w:val="24"/>
        </w:rPr>
        <w:t>Perdição</w:t>
      </w:r>
      <w:r w:rsidRPr="006C57B0">
        <w:rPr>
          <w:rFonts w:ascii="Georgia" w:hAnsi="Georgia"/>
          <w:b/>
          <w:spacing w:val="-2"/>
          <w:sz w:val="24"/>
          <w:szCs w:val="24"/>
        </w:rPr>
        <w:t xml:space="preserve"> </w:t>
      </w:r>
    </w:p>
    <w:p w:rsidR="006C57B0" w:rsidRPr="006C57B0" w:rsidRDefault="006C57B0" w:rsidP="006C57B0">
      <w:pPr>
        <w:spacing w:before="111"/>
        <w:ind w:left="993" w:right="389"/>
        <w:rPr>
          <w:rFonts w:ascii="Georgia" w:hAnsi="Georgia"/>
          <w:b/>
          <w:spacing w:val="-2"/>
          <w:sz w:val="24"/>
          <w:szCs w:val="24"/>
        </w:rPr>
      </w:pPr>
      <w:r w:rsidRPr="006C57B0">
        <w:rPr>
          <w:rFonts w:ascii="Georgia" w:hAnsi="Georgia"/>
          <w:b/>
          <w:sz w:val="24"/>
          <w:szCs w:val="24"/>
        </w:rPr>
        <w:t xml:space="preserve">                         </w:t>
      </w:r>
      <w:r w:rsidRPr="006C57B0">
        <w:rPr>
          <w:rFonts w:ascii="Georgia" w:hAnsi="Georgia"/>
          <w:b/>
          <w:spacing w:val="-2"/>
          <w:sz w:val="24"/>
          <w:szCs w:val="24"/>
        </w:rPr>
        <w:t xml:space="preserve">e </w:t>
      </w:r>
    </w:p>
    <w:p w:rsidR="00452715" w:rsidRPr="006C57B0" w:rsidRDefault="006C57B0" w:rsidP="006C57B0">
      <w:pPr>
        <w:spacing w:before="111"/>
        <w:ind w:left="993" w:right="389"/>
        <w:rPr>
          <w:rFonts w:ascii="Georgia" w:hAnsi="Georgia"/>
          <w:b/>
          <w:sz w:val="24"/>
          <w:szCs w:val="24"/>
        </w:rPr>
      </w:pPr>
      <w:r w:rsidRPr="006C57B0">
        <w:rPr>
          <w:rFonts w:ascii="Georgia" w:hAnsi="Georgia"/>
          <w:b/>
          <w:spacing w:val="-2"/>
          <w:sz w:val="24"/>
          <w:szCs w:val="24"/>
        </w:rPr>
        <w:t xml:space="preserve">                         </w:t>
      </w:r>
      <w:r w:rsidRPr="00A76D44">
        <w:rPr>
          <w:rFonts w:ascii="Georgia" w:hAnsi="Georgia"/>
          <w:spacing w:val="-2"/>
          <w:sz w:val="24"/>
          <w:szCs w:val="24"/>
        </w:rPr>
        <w:t>Eça de Queirós</w:t>
      </w:r>
      <w:r w:rsidRPr="006C57B0">
        <w:rPr>
          <w:rFonts w:ascii="Georgia" w:hAnsi="Georgia"/>
          <w:b/>
          <w:spacing w:val="-2"/>
          <w:sz w:val="24"/>
          <w:szCs w:val="24"/>
        </w:rPr>
        <w:t xml:space="preserve">, </w:t>
      </w:r>
      <w:r w:rsidRPr="006C57B0">
        <w:rPr>
          <w:rFonts w:ascii="Georgia" w:hAnsi="Georgia"/>
          <w:b/>
          <w:i/>
          <w:sz w:val="24"/>
          <w:szCs w:val="24"/>
        </w:rPr>
        <w:t>Os</w:t>
      </w:r>
      <w:r w:rsidRPr="006C57B0">
        <w:rPr>
          <w:rFonts w:ascii="Georgia" w:hAnsi="Georgia"/>
          <w:b/>
          <w:i/>
          <w:spacing w:val="-4"/>
          <w:sz w:val="24"/>
          <w:szCs w:val="24"/>
        </w:rPr>
        <w:t xml:space="preserve"> </w:t>
      </w:r>
      <w:r w:rsidRPr="006C57B0">
        <w:rPr>
          <w:rFonts w:ascii="Georgia" w:hAnsi="Georgia"/>
          <w:b/>
          <w:i/>
          <w:sz w:val="24"/>
          <w:szCs w:val="24"/>
        </w:rPr>
        <w:t>Maias</w:t>
      </w:r>
    </w:p>
    <w:p w:rsidR="00452715" w:rsidRDefault="003056E2">
      <w:pPr>
        <w:pStyle w:val="Corpodetexto"/>
        <w:spacing w:before="5"/>
        <w:ind w:left="0"/>
        <w:jc w:val="left"/>
        <w:rPr>
          <w:rFonts w:ascii="Georgia"/>
          <w:b/>
          <w:sz w:val="11"/>
        </w:rPr>
      </w:pPr>
      <w:r>
        <w:pict>
          <v:rect id="_x0000_s1026" style="position:absolute;margin-left:69.5pt;margin-top:8.5pt;width:477.8pt;height:1.45pt;z-index:-15727616;mso-wrap-distance-left:0;mso-wrap-distance-right:0;mso-position-horizontal-relative:page" fillcolor="#252525" stroked="f">
            <w10:wrap type="topAndBottom" anchorx="page"/>
          </v:rect>
        </w:pict>
      </w:r>
    </w:p>
    <w:p w:rsidR="00452715" w:rsidRDefault="00452715">
      <w:pPr>
        <w:pStyle w:val="Corpodetexto"/>
        <w:spacing w:before="9"/>
        <w:ind w:left="0"/>
        <w:jc w:val="left"/>
        <w:rPr>
          <w:rFonts w:ascii="Georgia"/>
          <w:b/>
          <w:sz w:val="7"/>
        </w:rPr>
      </w:pPr>
    </w:p>
    <w:p w:rsidR="00452715" w:rsidRDefault="006C57B0">
      <w:pPr>
        <w:pStyle w:val="Cabealho1"/>
        <w:spacing w:before="93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avaliação</w:t>
      </w:r>
    </w:p>
    <w:p w:rsidR="00452715" w:rsidRDefault="006C57B0">
      <w:pPr>
        <w:pStyle w:val="Corpodetexto"/>
        <w:spacing w:before="34" w:line="276" w:lineRule="auto"/>
        <w:ind w:right="130"/>
      </w:pP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AE</w:t>
      </w:r>
      <w:r>
        <w:rPr>
          <w:spacing w:val="1"/>
        </w:rPr>
        <w:t xml:space="preserve"> </w:t>
      </w:r>
      <w:r>
        <w:t>(Aprendizagens</w:t>
      </w:r>
      <w:r>
        <w:rPr>
          <w:spacing w:val="1"/>
        </w:rPr>
        <w:t xml:space="preserve"> </w:t>
      </w:r>
      <w:r>
        <w:t>Essenciais)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disciplina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PORTUGUÊS para os Cursos Profissionais, Módulo 5, bem como o PASEO (Perfil dos Alunos à Saída da</w:t>
      </w:r>
      <w:r>
        <w:rPr>
          <w:spacing w:val="1"/>
        </w:rPr>
        <w:t xml:space="preserve"> </w:t>
      </w:r>
      <w:r>
        <w:t>Escolaridade</w:t>
      </w:r>
      <w:r>
        <w:rPr>
          <w:spacing w:val="-2"/>
        </w:rPr>
        <w:t xml:space="preserve"> </w:t>
      </w:r>
      <w:r>
        <w:t>Obrigatória).</w:t>
      </w:r>
    </w:p>
    <w:p w:rsidR="00452715" w:rsidRDefault="006C57B0">
      <w:pPr>
        <w:pStyle w:val="Cabealho1"/>
        <w:spacing w:before="5" w:line="420" w:lineRule="atLeast"/>
        <w:ind w:right="7411"/>
      </w:pPr>
      <w:r>
        <w:t>Caraterização da prova</w:t>
      </w:r>
      <w:r>
        <w:rPr>
          <w:spacing w:val="-53"/>
        </w:rPr>
        <w:t xml:space="preserve"> </w:t>
      </w:r>
    </w:p>
    <w:p w:rsidR="00452715" w:rsidRDefault="006C57B0">
      <w:pPr>
        <w:pStyle w:val="Corpodetexto"/>
        <w:spacing w:before="37" w:line="276" w:lineRule="auto"/>
        <w:ind w:right="138"/>
      </w:pPr>
      <w:r>
        <w:t>A prova permite avaliar a aprendizagem passível de avaliação numa prova escrita de duração limitada,</w:t>
      </w:r>
      <w:r>
        <w:rPr>
          <w:spacing w:val="1"/>
        </w:rPr>
        <w:t xml:space="preserve"> </w:t>
      </w:r>
      <w:r>
        <w:t>incidindo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 domínios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Leitura,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Escrita,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Literária</w:t>
      </w:r>
      <w:r>
        <w:rPr>
          <w:spacing w:val="-1"/>
        </w:rPr>
        <w:t xml:space="preserve"> </w:t>
      </w:r>
      <w:r>
        <w:t>e da</w:t>
      </w:r>
      <w:r>
        <w:rPr>
          <w:spacing w:val="5"/>
        </w:rPr>
        <w:t xml:space="preserve"> </w:t>
      </w:r>
      <w:r>
        <w:t>Gramática.</w:t>
      </w:r>
    </w:p>
    <w:p w:rsidR="00452715" w:rsidRDefault="006C57B0">
      <w:pPr>
        <w:pStyle w:val="Cabealho1"/>
        <w:spacing w:before="160"/>
      </w:pPr>
      <w:r>
        <w:t>Caraterísticas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estrutura</w:t>
      </w:r>
    </w:p>
    <w:p w:rsidR="00452715" w:rsidRDefault="006C57B0">
      <w:pPr>
        <w:pStyle w:val="Corpodetexto"/>
        <w:spacing w:before="34" w:line="276" w:lineRule="auto"/>
        <w:ind w:right="131"/>
      </w:pPr>
      <w:r>
        <w:t>No que diz respeito ao domínio da Educação Literária, sempre que, nas AE, se apresenta uma lista de</w:t>
      </w:r>
      <w:r>
        <w:rPr>
          <w:spacing w:val="1"/>
        </w:rPr>
        <w:t xml:space="preserve"> </w:t>
      </w:r>
      <w:r>
        <w:t>autores ou de textos em alternativa, a prova pode incluir suportes textuais diferentes dos indicados (outros</w:t>
      </w:r>
      <w:r>
        <w:rPr>
          <w:spacing w:val="1"/>
        </w:rPr>
        <w:t xml:space="preserve"> </w:t>
      </w:r>
      <w:r>
        <w:t>textos do mesmo autor, outros excertos da mesma obra ou textos de outros autores, mas pertencentes ao</w:t>
      </w:r>
      <w:r>
        <w:rPr>
          <w:spacing w:val="1"/>
        </w:rPr>
        <w:t xml:space="preserve"> </w:t>
      </w:r>
      <w:r>
        <w:t>mesmo</w:t>
      </w:r>
      <w:r>
        <w:rPr>
          <w:spacing w:val="-1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textual),</w:t>
      </w:r>
      <w:r>
        <w:rPr>
          <w:spacing w:val="-3"/>
        </w:rPr>
        <w:t xml:space="preserve"> </w:t>
      </w:r>
      <w:r>
        <w:t>privilegiando-se, nestes</w:t>
      </w:r>
      <w:r>
        <w:rPr>
          <w:spacing w:val="-1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interpretação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texto apresentado</w:t>
      </w:r>
      <w:r>
        <w:rPr>
          <w:spacing w:val="-1"/>
        </w:rPr>
        <w:t xml:space="preserve"> </w:t>
      </w:r>
      <w:r>
        <w:t>na prova.</w:t>
      </w:r>
    </w:p>
    <w:p w:rsidR="00452715" w:rsidRDefault="006C57B0">
      <w:pPr>
        <w:pStyle w:val="Corpodetexto"/>
        <w:spacing w:line="276" w:lineRule="auto"/>
        <w:ind w:right="135"/>
      </w:pPr>
      <w:r>
        <w:t>Nos itens do domínio da Gramática, em que se solicita a classificação de elementos linguísticos, é exigida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mobilização</w:t>
      </w:r>
      <w:r>
        <w:rPr>
          <w:spacing w:val="-2"/>
        </w:rPr>
        <w:t xml:space="preserve"> </w:t>
      </w:r>
      <w:r>
        <w:t>da metalinguagem tal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consta</w:t>
      </w:r>
      <w:r>
        <w:rPr>
          <w:spacing w:val="4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AE</w:t>
      </w:r>
      <w:r>
        <w:rPr>
          <w:spacing w:val="1"/>
        </w:rPr>
        <w:t xml:space="preserve"> </w:t>
      </w:r>
      <w:r>
        <w:t>de Português</w:t>
      </w:r>
      <w:r>
        <w:rPr>
          <w:spacing w:val="1"/>
        </w:rPr>
        <w:t xml:space="preserve"> </w:t>
      </w:r>
      <w:r>
        <w:t>do Ensino</w:t>
      </w:r>
      <w:r>
        <w:rPr>
          <w:spacing w:val="-2"/>
        </w:rPr>
        <w:t xml:space="preserve"> </w:t>
      </w:r>
      <w:r>
        <w:t>Secundário.</w:t>
      </w:r>
    </w:p>
    <w:p w:rsidR="00452715" w:rsidRDefault="006C57B0">
      <w:pPr>
        <w:pStyle w:val="Corpodetexto"/>
        <w:spacing w:line="276" w:lineRule="auto"/>
        <w:ind w:right="141"/>
      </w:pPr>
      <w:r>
        <w:t>As</w:t>
      </w:r>
      <w:r>
        <w:rPr>
          <w:spacing w:val="14"/>
        </w:rPr>
        <w:t xml:space="preserve"> </w:t>
      </w:r>
      <w:r>
        <w:t>respostas</w:t>
      </w:r>
      <w:r>
        <w:rPr>
          <w:spacing w:val="14"/>
        </w:rPr>
        <w:t xml:space="preserve"> </w:t>
      </w:r>
      <w:r>
        <w:t>aos</w:t>
      </w:r>
      <w:r>
        <w:rPr>
          <w:spacing w:val="14"/>
        </w:rPr>
        <w:t xml:space="preserve"> </w:t>
      </w:r>
      <w:r>
        <w:t>itens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cada</w:t>
      </w:r>
      <w:r>
        <w:rPr>
          <w:spacing w:val="13"/>
        </w:rPr>
        <w:t xml:space="preserve"> </w:t>
      </w:r>
      <w:proofErr w:type="gramStart"/>
      <w:r>
        <w:t>um</w:t>
      </w:r>
      <w:r>
        <w:rPr>
          <w:spacing w:val="13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domínios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referência</w:t>
      </w:r>
      <w:r>
        <w:rPr>
          <w:spacing w:val="13"/>
        </w:rPr>
        <w:t xml:space="preserve"> </w:t>
      </w:r>
      <w:r>
        <w:t>podem</w:t>
      </w:r>
      <w:proofErr w:type="gramEnd"/>
      <w:r>
        <w:rPr>
          <w:spacing w:val="13"/>
        </w:rPr>
        <w:t xml:space="preserve"> </w:t>
      </w:r>
      <w:r>
        <w:t>requerer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mobilização</w:t>
      </w:r>
      <w:r>
        <w:rPr>
          <w:spacing w:val="12"/>
        </w:rPr>
        <w:t xml:space="preserve"> </w:t>
      </w:r>
      <w:r>
        <w:t>articulada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aprendizagens dos</w:t>
      </w:r>
      <w:r>
        <w:rPr>
          <w:spacing w:val="2"/>
        </w:rPr>
        <w:t xml:space="preserve"> </w:t>
      </w:r>
      <w:r>
        <w:t>outros domínios.</w:t>
      </w:r>
    </w:p>
    <w:p w:rsidR="00452715" w:rsidRDefault="006C57B0">
      <w:pPr>
        <w:pStyle w:val="Corpodetexto"/>
        <w:spacing w:line="278" w:lineRule="auto"/>
        <w:ind w:right="140"/>
      </w:pPr>
      <w:r>
        <w:t>Os desempenhos no domínio da Leitura podem ser avaliados através de itens de seleção e de construção;</w:t>
      </w:r>
      <w:r>
        <w:rPr>
          <w:spacing w:val="-53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itens têm como</w:t>
      </w:r>
      <w:r>
        <w:rPr>
          <w:spacing w:val="1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texto de</w:t>
      </w:r>
      <w:r>
        <w:rPr>
          <w:spacing w:val="1"/>
        </w:rPr>
        <w:t xml:space="preserve"> </w:t>
      </w:r>
      <w:r>
        <w:t>um dos géneros previstos no</w:t>
      </w:r>
      <w:r>
        <w:rPr>
          <w:spacing w:val="-2"/>
        </w:rPr>
        <w:t xml:space="preserve"> </w:t>
      </w:r>
      <w:r>
        <w:t>Programa.</w:t>
      </w:r>
    </w:p>
    <w:p w:rsidR="00452715" w:rsidRDefault="006C57B0">
      <w:pPr>
        <w:pStyle w:val="Corpodetexto"/>
        <w:spacing w:line="276" w:lineRule="auto"/>
        <w:ind w:right="131"/>
      </w:pPr>
      <w:r>
        <w:t>Os desempenhos no domínio da Escrita são avaliados através de itens de resposta restrita, de itens de</w:t>
      </w:r>
      <w:r>
        <w:rPr>
          <w:spacing w:val="1"/>
        </w:rPr>
        <w:t xml:space="preserve"> </w:t>
      </w:r>
      <w:r>
        <w:t>seleção</w:t>
      </w:r>
      <w:r>
        <w:rPr>
          <w:spacing w:val="37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através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um</w:t>
      </w:r>
      <w:r>
        <w:rPr>
          <w:spacing w:val="38"/>
        </w:rPr>
        <w:t xml:space="preserve"> </w:t>
      </w:r>
      <w:r>
        <w:t>item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resposta</w:t>
      </w:r>
      <w:r>
        <w:rPr>
          <w:spacing w:val="35"/>
        </w:rPr>
        <w:t xml:space="preserve"> </w:t>
      </w:r>
      <w:r>
        <w:t>extensa,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qual</w:t>
      </w:r>
      <w:r>
        <w:rPr>
          <w:spacing w:val="37"/>
        </w:rPr>
        <w:t xml:space="preserve"> </w:t>
      </w:r>
      <w:r>
        <w:t>apresenta</w:t>
      </w:r>
      <w:r>
        <w:rPr>
          <w:spacing w:val="38"/>
        </w:rPr>
        <w:t xml:space="preserve"> </w:t>
      </w:r>
      <w:r>
        <w:t>orientações</w:t>
      </w:r>
      <w:r>
        <w:rPr>
          <w:spacing w:val="38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respeita</w:t>
      </w:r>
      <w:r>
        <w:rPr>
          <w:spacing w:val="35"/>
        </w:rPr>
        <w:t xml:space="preserve"> </w:t>
      </w:r>
      <w:r>
        <w:t>ao</w:t>
      </w:r>
      <w:r>
        <w:rPr>
          <w:spacing w:val="-53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(qualquer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géneros previstos</w:t>
      </w:r>
      <w:r>
        <w:rPr>
          <w:spacing w:val="2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AE), ao</w:t>
      </w:r>
      <w:r>
        <w:rPr>
          <w:spacing w:val="-2"/>
        </w:rPr>
        <w:t xml:space="preserve"> </w:t>
      </w:r>
      <w:r>
        <w:t>tema e</w:t>
      </w:r>
      <w:r>
        <w:rPr>
          <w:spacing w:val="-1"/>
        </w:rPr>
        <w:t xml:space="preserve"> </w:t>
      </w:r>
      <w:r>
        <w:t>à extensão</w:t>
      </w:r>
      <w:r>
        <w:rPr>
          <w:spacing w:val="-2"/>
        </w:rPr>
        <w:t xml:space="preserve"> </w:t>
      </w:r>
      <w:r>
        <w:t>(150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palavras).</w:t>
      </w:r>
    </w:p>
    <w:p w:rsidR="00452715" w:rsidRDefault="006C57B0">
      <w:pPr>
        <w:pStyle w:val="Corpodetexto"/>
        <w:spacing w:line="276" w:lineRule="auto"/>
        <w:ind w:right="133"/>
      </w:pPr>
      <w:r>
        <w:t>Os desempenhos no domínio da Educação Literária são preferencialmente avaliados através de itens de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restrita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domínio,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textos/excertos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mobilização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estudadas</w:t>
      </w:r>
      <w:r>
        <w:rPr>
          <w:spacing w:val="1"/>
        </w:rPr>
        <w:t xml:space="preserve"> </w:t>
      </w:r>
      <w:r>
        <w:t>(para</w:t>
      </w:r>
      <w:r>
        <w:rPr>
          <w:spacing w:val="1"/>
        </w:rPr>
        <w:t xml:space="preserve"> </w:t>
      </w:r>
      <w:r>
        <w:t>fundamentar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relações</w:t>
      </w:r>
      <w:r>
        <w:rPr>
          <w:spacing w:val="1"/>
        </w:rPr>
        <w:t xml:space="preserve"> </w:t>
      </w:r>
      <w:r>
        <w:t>intertextuais,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expressar</w:t>
      </w:r>
      <w:r>
        <w:rPr>
          <w:spacing w:val="-1"/>
        </w:rPr>
        <w:t xml:space="preserve"> </w:t>
      </w:r>
      <w:r>
        <w:t>pontos de</w:t>
      </w:r>
      <w:r>
        <w:rPr>
          <w:spacing w:val="-1"/>
        </w:rPr>
        <w:t xml:space="preserve"> </w:t>
      </w:r>
      <w:r>
        <w:t>vista).</w:t>
      </w:r>
    </w:p>
    <w:p w:rsidR="00452715" w:rsidRDefault="006C57B0">
      <w:pPr>
        <w:pStyle w:val="Corpodetexto"/>
        <w:spacing w:line="278" w:lineRule="auto"/>
        <w:ind w:right="127"/>
      </w:pPr>
      <w:r>
        <w:t>Os desempenhos no</w:t>
      </w:r>
      <w:r>
        <w:rPr>
          <w:spacing w:val="1"/>
        </w:rPr>
        <w:t xml:space="preserve"> </w:t>
      </w:r>
      <w:r>
        <w:t>domínio</w:t>
      </w:r>
      <w:r>
        <w:rPr>
          <w:spacing w:val="1"/>
        </w:rPr>
        <w:t xml:space="preserve"> </w:t>
      </w:r>
      <w:r>
        <w:t>da Gramática podem</w:t>
      </w:r>
      <w:r>
        <w:rPr>
          <w:spacing w:val="1"/>
        </w:rPr>
        <w:t xml:space="preserve"> </w:t>
      </w:r>
      <w:r>
        <w:t>ser avaliados através de</w:t>
      </w:r>
      <w:r>
        <w:rPr>
          <w:spacing w:val="1"/>
        </w:rPr>
        <w:t xml:space="preserve"> </w:t>
      </w:r>
      <w:r>
        <w:t>itens de seleção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construção;</w:t>
      </w:r>
      <w:r>
        <w:rPr>
          <w:spacing w:val="-2"/>
        </w:rPr>
        <w:t xml:space="preserve"> </w:t>
      </w:r>
      <w:r>
        <w:t>estes</w:t>
      </w:r>
      <w:r>
        <w:rPr>
          <w:spacing w:val="2"/>
        </w:rPr>
        <w:t xml:space="preserve"> </w:t>
      </w:r>
      <w:r>
        <w:t>itens podem</w:t>
      </w:r>
      <w:r>
        <w:rPr>
          <w:spacing w:val="-1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suporte</w:t>
      </w:r>
      <w:r>
        <w:rPr>
          <w:spacing w:val="1"/>
        </w:rPr>
        <w:t xml:space="preserve"> </w:t>
      </w:r>
      <w:r>
        <w:t>textual.</w:t>
      </w:r>
    </w:p>
    <w:p w:rsidR="00452715" w:rsidRDefault="006C57B0">
      <w:pPr>
        <w:pStyle w:val="Cabealho1"/>
        <w:spacing w:line="422" w:lineRule="exact"/>
        <w:ind w:right="6355"/>
      </w:pPr>
      <w:r>
        <w:t>A prova é cotada para 200 pontos.</w:t>
      </w:r>
      <w:r>
        <w:rPr>
          <w:spacing w:val="-53"/>
        </w:rPr>
        <w:t xml:space="preserve"> </w:t>
      </w:r>
      <w:r>
        <w:t>Material</w:t>
      </w:r>
    </w:p>
    <w:p w:rsidR="00452715" w:rsidRDefault="006C57B0">
      <w:pPr>
        <w:pStyle w:val="Corpodetexto"/>
        <w:spacing w:line="276" w:lineRule="auto"/>
        <w:ind w:right="129"/>
      </w:pPr>
      <w:r>
        <w:t>Na prova, o aluno apenas pode usar caneta ou esferográfica de tinta azul ou preta, como material de</w:t>
      </w:r>
      <w:r>
        <w:rPr>
          <w:spacing w:val="1"/>
        </w:rPr>
        <w:t xml:space="preserve"> </w:t>
      </w:r>
      <w:r>
        <w:t>escrita. As respostas são registadas em folha própria, fornecida pelo estabelecimento de ensino. Não é</w:t>
      </w:r>
      <w:r>
        <w:rPr>
          <w:spacing w:val="1"/>
        </w:rPr>
        <w:t xml:space="preserve"> </w:t>
      </w:r>
      <w:r>
        <w:t>permitida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dicionário.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corretor.</w:t>
      </w:r>
    </w:p>
    <w:p w:rsidR="00452715" w:rsidRDefault="006C57B0">
      <w:pPr>
        <w:pStyle w:val="Cabealho1"/>
        <w:spacing w:before="152"/>
      </w:pPr>
      <w:r>
        <w:t>Duração</w:t>
      </w:r>
    </w:p>
    <w:p w:rsidR="00452715" w:rsidRDefault="006C57B0">
      <w:pPr>
        <w:pStyle w:val="Corpodetexto"/>
        <w:spacing w:before="34"/>
      </w:pPr>
      <w:r>
        <w:t>A</w:t>
      </w:r>
      <w:r>
        <w:rPr>
          <w:spacing w:val="-3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tem a</w:t>
      </w:r>
      <w:r>
        <w:rPr>
          <w:spacing w:val="-3"/>
        </w:rPr>
        <w:t xml:space="preserve"> </w:t>
      </w:r>
      <w:r>
        <w:t>duração de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(noventa) minutos.</w:t>
      </w:r>
    </w:p>
    <w:sectPr w:rsidR="00452715">
      <w:type w:val="continuous"/>
      <w:pgSz w:w="11910" w:h="16840"/>
      <w:pgMar w:top="112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2715"/>
    <w:rsid w:val="003056E2"/>
    <w:rsid w:val="00452715"/>
    <w:rsid w:val="006C57B0"/>
    <w:rsid w:val="00814770"/>
    <w:rsid w:val="00823F80"/>
    <w:rsid w:val="00A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F43A997-3852-4347-B48C-F7B6A1C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Cabealho1">
    <w:name w:val="heading 1"/>
    <w:basedOn w:val="Normal"/>
    <w:uiPriority w:val="1"/>
    <w:qFormat/>
    <w:pPr>
      <w:ind w:left="53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38"/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24"/>
      <w:ind w:left="538"/>
    </w:pPr>
    <w:rPr>
      <w:rFonts w:ascii="Georgia" w:eastAsia="Georgia" w:hAnsi="Georgia" w:cs="Georgia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Agostinho</dc:creator>
  <cp:lastModifiedBy>Campos</cp:lastModifiedBy>
  <cp:revision>9</cp:revision>
  <dcterms:created xsi:type="dcterms:W3CDTF">2022-01-10T21:41:00Z</dcterms:created>
  <dcterms:modified xsi:type="dcterms:W3CDTF">2022-06-19T16:49:00Z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2022-01-10T00:00:00Z</vt:filetime>
  </property>
</Properties>
</file>